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C" w:rsidRDefault="00305ABC" w:rsidP="00305ABC">
      <w:pPr>
        <w:jc w:val="both"/>
        <w:outlineLvl w:val="0"/>
      </w:pPr>
    </w:p>
    <w:p w:rsidR="00305ABC" w:rsidRDefault="00305ABC" w:rsidP="00305ABC">
      <w:pPr>
        <w:jc w:val="both"/>
        <w:outlineLvl w:val="0"/>
      </w:pPr>
    </w:p>
    <w:p w:rsidR="00305ABC" w:rsidRPr="00851C6B" w:rsidRDefault="00F369DF" w:rsidP="00851C6B">
      <w:pPr>
        <w:jc w:val="center"/>
        <w:outlineLvl w:val="0"/>
        <w:rPr>
          <w:u w:val="single"/>
        </w:rPr>
      </w:pPr>
      <w:r w:rsidRPr="00851C6B">
        <w:rPr>
          <w:noProof/>
          <w:u w:val="single"/>
        </w:rPr>
        <w:pict>
          <v:rect id="_x0000_s1028" style="position:absolute;left:0;text-align:left;margin-left:244.2pt;margin-top:28.5pt;width:93pt;height:55.9pt;z-index:251659264">
            <v:textbox>
              <w:txbxContent>
                <w:p w:rsidR="003C3C38" w:rsidRPr="003C3C38" w:rsidRDefault="003C3C38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Общее собрание </w:t>
                  </w:r>
                </w:p>
              </w:txbxContent>
            </v:textbox>
          </v:rect>
        </w:pict>
      </w:r>
      <w:r w:rsidRPr="00851C6B">
        <w:rPr>
          <w:noProof/>
          <w:u w:val="single"/>
        </w:rPr>
        <w:pict>
          <v:rect id="_x0000_s1030" style="position:absolute;left:0;text-align:left;margin-left:369.45pt;margin-top:28.5pt;width:90pt;height:55.9pt;z-index:251661312">
            <v:textbox>
              <w:txbxContent>
                <w:p w:rsidR="003C3C38" w:rsidRDefault="00326DE8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Профсоюзный комитет </w:t>
                  </w:r>
                </w:p>
                <w:p w:rsidR="00F369DF" w:rsidRPr="003C3C38" w:rsidRDefault="00F369DF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Председатель ПК Белкина И.М.</w:t>
                  </w:r>
                </w:p>
              </w:txbxContent>
            </v:textbox>
          </v:rect>
        </w:pict>
      </w:r>
      <w:r w:rsidR="00305ABC" w:rsidRPr="00851C6B">
        <w:rPr>
          <w:sz w:val="28"/>
          <w:szCs w:val="28"/>
          <w:u w:val="single"/>
        </w:rPr>
        <w:t xml:space="preserve">Структура </w:t>
      </w:r>
      <w:r w:rsidR="00851C6B" w:rsidRPr="00851C6B">
        <w:rPr>
          <w:sz w:val="28"/>
          <w:szCs w:val="28"/>
          <w:u w:val="single"/>
        </w:rPr>
        <w:t xml:space="preserve">МКОУ  </w:t>
      </w:r>
      <w:proofErr w:type="spellStart"/>
      <w:r w:rsidR="00851C6B" w:rsidRPr="00851C6B">
        <w:rPr>
          <w:sz w:val="28"/>
          <w:szCs w:val="28"/>
          <w:u w:val="single"/>
        </w:rPr>
        <w:t>Рамоньской</w:t>
      </w:r>
      <w:proofErr w:type="spellEnd"/>
      <w:r w:rsidR="00851C6B" w:rsidRPr="00851C6B">
        <w:rPr>
          <w:sz w:val="28"/>
          <w:szCs w:val="28"/>
          <w:u w:val="single"/>
        </w:rPr>
        <w:t xml:space="preserve">  СОШ</w:t>
      </w:r>
    </w:p>
    <w:p w:rsidR="003C3C38" w:rsidRDefault="00F369DF" w:rsidP="00305ABC">
      <w:pPr>
        <w:jc w:val="both"/>
        <w:outlineLvl w:val="0"/>
      </w:pPr>
      <w:r>
        <w:rPr>
          <w:noProof/>
        </w:rPr>
        <w:pict>
          <v:rect id="_x0000_s1029" style="position:absolute;left:0;text-align:left;margin-left:-28.05pt;margin-top:3.35pt;width:90.75pt;height:51.4pt;z-index:251660288">
            <v:textbox>
              <w:txbxContent>
                <w:p w:rsidR="003C3C38" w:rsidRPr="003C3C38" w:rsidRDefault="003C3C38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Управляющий совет </w:t>
                  </w:r>
                </w:p>
              </w:txbxContent>
            </v:textbox>
          </v:rect>
        </w:pict>
      </w:r>
      <w:r w:rsidR="003C3C38">
        <w:rPr>
          <w:noProof/>
        </w:rPr>
        <w:pict>
          <v:rect id="_x0000_s1027" style="position:absolute;left:0;text-align:left;margin-left:95.7pt;margin-top:3.35pt;width:90pt;height:51.4pt;z-index:251658240">
            <v:textbox>
              <w:txbxContent>
                <w:p w:rsidR="003C3C38" w:rsidRPr="003C3C38" w:rsidRDefault="003C3C38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C3C38">
                    <w:rPr>
                      <w:sz w:val="18"/>
                      <w:szCs w:val="18"/>
                    </w:rPr>
                    <w:t>Директор школы</w:t>
                  </w:r>
                </w:p>
                <w:p w:rsidR="003C3C38" w:rsidRPr="003C3C38" w:rsidRDefault="003C3C38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C3C38">
                    <w:rPr>
                      <w:sz w:val="18"/>
                      <w:szCs w:val="18"/>
                    </w:rPr>
                    <w:t>Токарев И.П.</w:t>
                  </w:r>
                </w:p>
              </w:txbxContent>
            </v:textbox>
          </v:rect>
        </w:pict>
      </w:r>
    </w:p>
    <w:p w:rsidR="003C3C38" w:rsidRDefault="00225AB7" w:rsidP="00305ABC">
      <w:pPr>
        <w:jc w:val="both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37.2pt;margin-top:3.05pt;width:32.25pt;height:.05pt;z-index:25167769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85.7pt;margin-top:3.8pt;width:58.5pt;height:0;z-index:25167667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2.7pt;margin-top:3.05pt;width:29.25pt;height:.75pt;flip:x;z-index:251675648" o:connectortype="straight">
            <v:stroke endarrow="block"/>
          </v:shape>
        </w:pict>
      </w:r>
    </w:p>
    <w:p w:rsidR="003C3C38" w:rsidRDefault="00225AB7" w:rsidP="00305ABC">
      <w:pPr>
        <w:jc w:val="both"/>
        <w:outlineLvl w:val="0"/>
      </w:pPr>
      <w:r>
        <w:rPr>
          <w:noProof/>
        </w:rPr>
        <w:pict>
          <v:shape id="_x0000_s1047" type="#_x0000_t32" style="position:absolute;left:0;text-align:left;margin-left:62.7pt;margin-top:12.15pt;width:74.25pt;height:38.25pt;flip:x;z-index:25167872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136.95pt;margin-top:12.15pt;width:305.25pt;height:105.75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36.95pt;margin-top:12.15pt;width:213pt;height:110.25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36.95pt;margin-top:12.15pt;width:114.75pt;height:105.7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36.95pt;margin-top:12.15pt;width:0;height:105.75pt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46.95pt;margin-top:12.15pt;width:90pt;height:110.25pt;flip:x;z-index:251679744" o:connectortype="straight">
            <v:stroke endarrow="block"/>
          </v:shape>
        </w:pict>
      </w:r>
    </w:p>
    <w:p w:rsidR="003C3C38" w:rsidRDefault="00F369DF" w:rsidP="00305ABC">
      <w:pPr>
        <w:jc w:val="both"/>
        <w:outlineLvl w:val="0"/>
      </w:pPr>
      <w:r>
        <w:rPr>
          <w:noProof/>
        </w:rPr>
        <w:pict>
          <v:rect id="_x0000_s1031" style="position:absolute;left:0;text-align:left;margin-left:-31.8pt;margin-top:.2pt;width:94.5pt;height:54.75pt;z-index:251662336">
            <v:textbox>
              <w:txbxContent>
                <w:p w:rsidR="00F369DF" w:rsidRPr="003C3C38" w:rsidRDefault="00F369DF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Педагогический  совет </w:t>
                  </w:r>
                </w:p>
              </w:txbxContent>
            </v:textbox>
          </v:rect>
        </w:pict>
      </w:r>
    </w:p>
    <w:p w:rsidR="003C3C38" w:rsidRDefault="003C3C38" w:rsidP="00305ABC">
      <w:pPr>
        <w:jc w:val="both"/>
        <w:outlineLvl w:val="0"/>
      </w:pPr>
    </w:p>
    <w:p w:rsidR="003C3C38" w:rsidRDefault="003C3C38" w:rsidP="00305ABC">
      <w:pPr>
        <w:jc w:val="both"/>
        <w:outlineLvl w:val="0"/>
      </w:pPr>
    </w:p>
    <w:p w:rsidR="003C3C38" w:rsidRDefault="00F369DF" w:rsidP="00305ABC">
      <w:pPr>
        <w:jc w:val="both"/>
        <w:outlineLvl w:val="0"/>
      </w:pPr>
      <w:r>
        <w:rPr>
          <w:noProof/>
        </w:rPr>
        <w:pict>
          <v:rect id="_x0000_s1032" style="position:absolute;left:0;text-align:left;margin-left:-16.05pt;margin-top:20.6pt;width:96pt;height:57.75pt;z-index:251663360">
            <v:textbox>
              <w:txbxContent>
                <w:p w:rsidR="00F369DF" w:rsidRDefault="00F369DF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директора по  УВР</w:t>
                  </w:r>
                </w:p>
                <w:p w:rsidR="00F369DF" w:rsidRPr="003C3C38" w:rsidRDefault="00F369DF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Костина Н.А.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95.7pt;margin-top:20.6pt;width:90pt;height:57.75pt;z-index:251664384">
            <v:textbox>
              <w:txbxContent>
                <w:p w:rsidR="00F369DF" w:rsidRDefault="00F369DF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Педагог-организатор </w:t>
                  </w:r>
                </w:p>
                <w:p w:rsidR="00F369DF" w:rsidRPr="003C3C38" w:rsidRDefault="00F369DF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Белкина И.М.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02.95pt;margin-top:20.6pt;width:86.25pt;height:57.75pt;z-index:251665408">
            <v:textbox>
              <w:txbxContent>
                <w:p w:rsidR="00DD51FC" w:rsidRDefault="00DD51FC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Социальный педагог </w:t>
                  </w:r>
                </w:p>
                <w:p w:rsidR="00F369DF" w:rsidRPr="003C3C38" w:rsidRDefault="00DD51FC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Костина Н.А.</w:t>
                  </w:r>
                  <w:r w:rsidR="00F369D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06.45pt;margin-top:20.6pt;width:80.25pt;height:57.75pt;z-index:251666432">
            <v:textbox>
              <w:txbxContent>
                <w:p w:rsidR="00DD51FC" w:rsidRDefault="00DD51FC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Библиотекарь </w:t>
                  </w:r>
                </w:p>
                <w:p w:rsidR="00F369DF" w:rsidRPr="003C3C38" w:rsidRDefault="00DD51FC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Кузнецова И.А.</w:t>
                  </w:r>
                  <w:r w:rsidR="00F369D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99.45pt;margin-top:20.6pt;width:80.25pt;height:57.75pt;z-index:251667456">
            <v:textbox>
              <w:txbxContent>
                <w:p w:rsidR="00DD51FC" w:rsidRDefault="00DD51FC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Завхоз </w:t>
                  </w:r>
                </w:p>
                <w:p w:rsidR="00F369DF" w:rsidRPr="003C3C38" w:rsidRDefault="00DD51FC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Осыка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В.А. </w:t>
                  </w:r>
                  <w:r w:rsidR="00F369D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305ABC" w:rsidRDefault="00305ABC" w:rsidP="00305ABC">
      <w:pPr>
        <w:jc w:val="both"/>
        <w:outlineLvl w:val="0"/>
      </w:pPr>
    </w:p>
    <w:p w:rsidR="00305ABC" w:rsidRDefault="00305ABC" w:rsidP="00305ABC">
      <w:pPr>
        <w:jc w:val="both"/>
        <w:outlineLvl w:val="0"/>
      </w:pPr>
    </w:p>
    <w:p w:rsidR="00DD51FC" w:rsidRPr="0083747A" w:rsidRDefault="00225AB7" w:rsidP="00305ABC">
      <w:pPr>
        <w:jc w:val="both"/>
        <w:outlineLvl w:val="0"/>
      </w:pPr>
      <w:r>
        <w:rPr>
          <w:noProof/>
        </w:rPr>
        <w:pict>
          <v:shape id="_x0000_s1058" type="#_x0000_t32" style="position:absolute;left:0;text-align:left;margin-left:442.2pt;margin-top:2.05pt;width:4.5pt;height:78.75pt;flip:x;z-index:2516899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44.2pt;margin-top:6.55pt;width:146.25pt;height:153pt;z-index:25168896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34.45pt;margin-top:6.55pt;width:9.75pt;height:153pt;flip:x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36.95pt;margin-top:6.55pt;width:164.25pt;height:74.25pt;z-index:2516869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36.95pt;margin-top:6.55pt;width:17.25pt;height:78pt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46.95pt;margin-top:2.05pt;width:15.75pt;height:78.75pt;flip:x;z-index:251684864" o:connectortype="straight">
            <v:stroke endarrow="block"/>
          </v:shape>
        </w:pict>
      </w:r>
    </w:p>
    <w:p w:rsidR="00DD51FC" w:rsidRPr="0083747A" w:rsidRDefault="00DD51FC" w:rsidP="00305ABC">
      <w:pPr>
        <w:jc w:val="both"/>
        <w:outlineLvl w:val="0"/>
      </w:pPr>
    </w:p>
    <w:p w:rsidR="00305ABC" w:rsidRDefault="00305ABC" w:rsidP="00305ABC">
      <w:pPr>
        <w:jc w:val="both"/>
        <w:outlineLvl w:val="0"/>
      </w:pPr>
    </w:p>
    <w:p w:rsidR="00DD51FC" w:rsidRDefault="00CA5B23" w:rsidP="00305ABC">
      <w:pPr>
        <w:jc w:val="both"/>
        <w:outlineLvl w:val="0"/>
      </w:pPr>
      <w:r>
        <w:rPr>
          <w:noProof/>
        </w:rPr>
        <w:pict>
          <v:rect id="_x0000_s1040" style="position:absolute;left:0;text-align:left;margin-left:-7.8pt;margin-top:4.45pt;width:106.5pt;height:66pt;z-index:251671552">
            <v:textbox>
              <w:txbxContent>
                <w:p w:rsidR="00CA5B23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Методическое объединение </w:t>
                  </w:r>
                </w:p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учителей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21.2pt;margin-top:8.2pt;width:103.5pt;height:62.25pt;z-index:251672576">
            <v:textbox>
              <w:txbxContent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Классные руководители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51.7pt;margin-top:8.2pt;width:102pt;height:62.25pt;z-index:251673600">
            <v:textbox>
              <w:txbxContent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Дополнительное образование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80.7pt;margin-top:8.2pt;width:93.75pt;height:62.25pt;z-index:251674624">
            <v:textbox>
              <w:txbxContent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Обслуживающий персонал </w:t>
                  </w:r>
                </w:p>
              </w:txbxContent>
            </v:textbox>
          </v:rect>
        </w:pict>
      </w:r>
    </w:p>
    <w:p w:rsidR="00305ABC" w:rsidRDefault="00305ABC" w:rsidP="00305ABC">
      <w:pPr>
        <w:jc w:val="both"/>
        <w:outlineLvl w:val="0"/>
      </w:pPr>
    </w:p>
    <w:p w:rsidR="00305ABC" w:rsidRDefault="00225AB7" w:rsidP="00305ABC">
      <w:pPr>
        <w:jc w:val="both"/>
        <w:outlineLvl w:val="0"/>
      </w:pPr>
      <w:r>
        <w:rPr>
          <w:noProof/>
        </w:rPr>
        <w:pict>
          <v:shape id="_x0000_s1062" type="#_x0000_t32" style="position:absolute;left:0;text-align:left;margin-left:189.45pt;margin-top:19.6pt;width:180pt;height:34.5pt;z-index:2516940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89.45pt;margin-top:19.6pt;width:13.5pt;height:18pt;z-index:25169305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58.95pt;margin-top:24.1pt;width:3.75pt;height:13.5pt;z-index:251691008" o:connectortype="straight">
            <v:stroke endarrow="block"/>
          </v:shape>
        </w:pict>
      </w:r>
    </w:p>
    <w:p w:rsidR="00305ABC" w:rsidRDefault="00CA5B23" w:rsidP="00305ABC">
      <w:pPr>
        <w:jc w:val="both"/>
        <w:outlineLvl w:val="0"/>
      </w:pPr>
      <w:r>
        <w:rPr>
          <w:noProof/>
        </w:rPr>
        <w:pict>
          <v:rect id="_x0000_s1037" style="position:absolute;left:0;text-align:left;margin-left:7.95pt;margin-top:12.15pt;width:113.25pt;height:53.25pt;z-index:251668480">
            <v:textbox>
              <w:txbxContent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Педколлектив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79.7pt;margin-top:12.15pt;width:87.75pt;height:39.75pt;z-index:251669504">
            <v:textbox>
              <w:txbxContent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Учащиеся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69.45pt;margin-top:12.15pt;width:90pt;height:39.75pt;z-index:251670528">
            <v:textbox>
              <w:txbxContent>
                <w:p w:rsidR="00CA5B23" w:rsidRPr="003C3C38" w:rsidRDefault="00CA5B23" w:rsidP="00404EEA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Родители  </w:t>
                  </w:r>
                </w:p>
              </w:txbxContent>
            </v:textbox>
          </v:rect>
        </w:pict>
      </w:r>
    </w:p>
    <w:p w:rsidR="00305ABC" w:rsidRDefault="007E5BD2" w:rsidP="00305ABC">
      <w:pPr>
        <w:jc w:val="both"/>
        <w:outlineLvl w:val="0"/>
      </w:pPr>
      <w:r>
        <w:rPr>
          <w:noProof/>
        </w:rPr>
        <w:pict>
          <v:shape id="_x0000_s1063" type="#_x0000_t32" style="position:absolute;left:0;text-align:left;margin-left:267.45pt;margin-top:7.7pt;width:102pt;height:3.75pt;z-index:251695104" o:connectortype="straight">
            <v:stroke endarrow="block"/>
          </v:shape>
        </w:pict>
      </w:r>
      <w:r w:rsidR="00225AB7">
        <w:rPr>
          <w:noProof/>
        </w:rPr>
        <w:pict>
          <v:shape id="_x0000_s1060" type="#_x0000_t32" style="position:absolute;left:0;text-align:left;margin-left:121.2pt;margin-top:11.45pt;width:58.5pt;height:2.25pt;flip:y;z-index:251692032" o:connectortype="straight">
            <v:stroke endarrow="block"/>
          </v:shape>
        </w:pict>
      </w:r>
    </w:p>
    <w:p w:rsidR="00305ABC" w:rsidRDefault="00305ABC" w:rsidP="00305ABC">
      <w:pPr>
        <w:jc w:val="both"/>
        <w:outlineLvl w:val="0"/>
      </w:pPr>
    </w:p>
    <w:p w:rsidR="00305ABC" w:rsidRDefault="00305ABC" w:rsidP="00305ABC">
      <w:pPr>
        <w:jc w:val="both"/>
        <w:outlineLvl w:val="0"/>
      </w:pPr>
    </w:p>
    <w:p w:rsidR="00305ABC" w:rsidRDefault="00305ABC" w:rsidP="00305ABC">
      <w:pPr>
        <w:jc w:val="both"/>
        <w:outlineLvl w:val="0"/>
      </w:pPr>
    </w:p>
    <w:p w:rsidR="00305ABC" w:rsidRDefault="00305ABC" w:rsidP="00305ABC">
      <w:pPr>
        <w:jc w:val="both"/>
        <w:outlineLvl w:val="0"/>
      </w:pPr>
    </w:p>
    <w:sectPr w:rsidR="00305ABC" w:rsidSect="000B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ABC"/>
    <w:rsid w:val="000B06E9"/>
    <w:rsid w:val="000E21D4"/>
    <w:rsid w:val="00225AB7"/>
    <w:rsid w:val="00305ABC"/>
    <w:rsid w:val="00326DE8"/>
    <w:rsid w:val="003C3C38"/>
    <w:rsid w:val="00404EEA"/>
    <w:rsid w:val="007E5BD2"/>
    <w:rsid w:val="00851C6B"/>
    <w:rsid w:val="00867C63"/>
    <w:rsid w:val="00CA5B23"/>
    <w:rsid w:val="00DD51FC"/>
    <w:rsid w:val="00F3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8"/>
        <o:r id="V:Rule12" type="connector" idref="#_x0000_s1049"/>
        <o:r id="V:Rule14" type="connector" idref="#_x0000_s1050"/>
        <o:r id="V:Rule16" type="connector" idref="#_x0000_s1051"/>
        <o:r id="V:Rule18" type="connector" idref="#_x0000_s1052"/>
        <o:r id="V:Rule20" type="connector" idref="#_x0000_s1053"/>
        <o:r id="V:Rule22" type="connector" idref="#_x0000_s1054"/>
        <o:r id="V:Rule24" type="connector" idref="#_x0000_s1055"/>
        <o:r id="V:Rule26" type="connector" idref="#_x0000_s1056"/>
        <o:r id="V:Rule28" type="connector" idref="#_x0000_s1057"/>
        <o:r id="V:Rule30" type="connector" idref="#_x0000_s1058"/>
        <o:r id="V:Rule32" type="connector" idref="#_x0000_s1059"/>
        <o:r id="V:Rule34" type="connector" idref="#_x0000_s1060"/>
        <o:r id="V:Rule36" type="connector" idref="#_x0000_s1061"/>
        <o:r id="V:Rule38" type="connector" idref="#_x0000_s1062"/>
        <o:r id="V:Rule4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2016-09-27T07:46:00Z</dcterms:created>
  <dcterms:modified xsi:type="dcterms:W3CDTF">2016-09-27T07:58:00Z</dcterms:modified>
</cp:coreProperties>
</file>